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59386" w14:textId="77777777" w:rsidR="00B12132" w:rsidRPr="00390057" w:rsidRDefault="00B12132" w:rsidP="006143FE">
      <w:pPr>
        <w:spacing w:after="0" w:line="240" w:lineRule="auto"/>
        <w:ind w:left="-992" w:right="-143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bookmarkStart w:id="0" w:name="_GoBack"/>
      <w:r w:rsidRPr="00390057">
        <w:rPr>
          <w:rFonts w:ascii="Times New Roman" w:hAnsi="Times New Roman" w:cs="Times New Roman"/>
          <w:i/>
          <w:sz w:val="26"/>
          <w:szCs w:val="26"/>
          <w:u w:val="single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</w:t>
      </w:r>
      <w:bookmarkEnd w:id="0"/>
      <w:r w:rsidRPr="00390057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tbl>
      <w:tblPr>
        <w:tblStyle w:val="a3"/>
        <w:tblW w:w="10739" w:type="dxa"/>
        <w:tblInd w:w="-992" w:type="dxa"/>
        <w:tblLook w:val="04A0" w:firstRow="1" w:lastRow="0" w:firstColumn="1" w:lastColumn="0" w:noHBand="0" w:noVBand="1"/>
      </w:tblPr>
      <w:tblGrid>
        <w:gridCol w:w="533"/>
        <w:gridCol w:w="2552"/>
        <w:gridCol w:w="5103"/>
        <w:gridCol w:w="2551"/>
      </w:tblGrid>
      <w:tr w:rsidR="00B12132" w14:paraId="37922A73" w14:textId="77777777" w:rsidTr="00F177EB">
        <w:tc>
          <w:tcPr>
            <w:tcW w:w="533" w:type="dxa"/>
          </w:tcPr>
          <w:p w14:paraId="52E968A0" w14:textId="77777777" w:rsidR="00B12132" w:rsidRPr="00B12132" w:rsidRDefault="00B12132" w:rsidP="006143FE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F5FA002" w14:textId="77777777" w:rsidR="00B12132" w:rsidRPr="00B12132" w:rsidRDefault="00B12132" w:rsidP="006143FE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5103" w:type="dxa"/>
          </w:tcPr>
          <w:p w14:paraId="728A5D6A" w14:textId="77777777" w:rsidR="00B12132" w:rsidRPr="00B12132" w:rsidRDefault="00B12132" w:rsidP="006143FE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Перечень оборудования</w:t>
            </w:r>
          </w:p>
        </w:tc>
        <w:tc>
          <w:tcPr>
            <w:tcW w:w="2551" w:type="dxa"/>
          </w:tcPr>
          <w:p w14:paraId="412EB2E7" w14:textId="77777777" w:rsidR="00B12132" w:rsidRPr="00B12132" w:rsidRDefault="00B12132" w:rsidP="006143FE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Функциональное использование</w:t>
            </w:r>
          </w:p>
        </w:tc>
      </w:tr>
      <w:tr w:rsidR="00B12132" w14:paraId="3A5E12E3" w14:textId="77777777" w:rsidTr="00F177EB">
        <w:tc>
          <w:tcPr>
            <w:tcW w:w="533" w:type="dxa"/>
          </w:tcPr>
          <w:p w14:paraId="7D735225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C234383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5103" w:type="dxa"/>
          </w:tcPr>
          <w:p w14:paraId="7FE1CBFB" w14:textId="77777777" w:rsidR="00B12132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методических материалов для методик:</w:t>
            </w:r>
          </w:p>
          <w:p w14:paraId="145B62C2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«Логопедическое обследование детей»</w:t>
            </w:r>
          </w:p>
          <w:p w14:paraId="10E868A6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и коррекция речи детей»</w:t>
            </w:r>
          </w:p>
          <w:p w14:paraId="3F035650" w14:textId="77777777" w:rsidR="00390057" w:rsidRPr="00B12132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«ЛОГО-БОС»</w:t>
            </w:r>
          </w:p>
        </w:tc>
        <w:tc>
          <w:tcPr>
            <w:tcW w:w="2551" w:type="dxa"/>
          </w:tcPr>
          <w:p w14:paraId="7E1302C4" w14:textId="77777777" w:rsidR="00B12132" w:rsidRPr="00B12132" w:rsidRDefault="00FF0433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коррекция речевых нарушений. </w:t>
            </w:r>
          </w:p>
        </w:tc>
      </w:tr>
      <w:tr w:rsidR="00B12132" w14:paraId="22EBF2F6" w14:textId="77777777" w:rsidTr="00F177EB">
        <w:tc>
          <w:tcPr>
            <w:tcW w:w="533" w:type="dxa"/>
          </w:tcPr>
          <w:p w14:paraId="460767B4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5224B0B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Кабинет психологической разгрузки</w:t>
            </w:r>
          </w:p>
        </w:tc>
        <w:tc>
          <w:tcPr>
            <w:tcW w:w="5103" w:type="dxa"/>
          </w:tcPr>
          <w:p w14:paraId="2FA5B8FE" w14:textId="77777777" w:rsidR="00B12132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диагностика фирмы «АМАЛТЕЯ»:</w:t>
            </w:r>
          </w:p>
          <w:p w14:paraId="03B6B381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1.Тест тревожности Р.Тэммл, М.Дорки и Ф.Амен;</w:t>
            </w:r>
          </w:p>
          <w:p w14:paraId="13111D6E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Диагностика готовности к школьному обучению и адаптация первоклассников;</w:t>
            </w:r>
          </w:p>
          <w:p w14:paraId="12A2B5F8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Профориентационная система ПРОФИ -1;</w:t>
            </w:r>
          </w:p>
          <w:p w14:paraId="072B96A2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Диагностика личностных отклонений подросткового возраста;</w:t>
            </w:r>
          </w:p>
          <w:p w14:paraId="2E3E666C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Диагностика готовности ко второй ступени обучения и адаптация младших подростков;</w:t>
            </w:r>
          </w:p>
          <w:p w14:paraId="2AEBFF19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6.Диагностика готовности к школьному обучению;</w:t>
            </w:r>
          </w:p>
          <w:p w14:paraId="3AA62EF6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Тест Э.Ландольта;</w:t>
            </w:r>
          </w:p>
          <w:p w14:paraId="146454C8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Прогрессивные матрицы Равена;</w:t>
            </w:r>
          </w:p>
          <w:p w14:paraId="68154615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Невербальные тесты интеллекта;</w:t>
            </w:r>
          </w:p>
          <w:p w14:paraId="132E9422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Диагностика латерального профиля;</w:t>
            </w:r>
          </w:p>
          <w:p w14:paraId="7CF5A388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11.Методика автоматизированного исследования индивидуального латерального профиля;</w:t>
            </w:r>
          </w:p>
          <w:p w14:paraId="768F87AC" w14:textId="77777777" w:rsidR="00390057" w:rsidRDefault="00390057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Диагностика и развитие социальной ответственности подростков;</w:t>
            </w:r>
          </w:p>
          <w:p w14:paraId="7B54C7A5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Диагностика школьной адаптации;</w:t>
            </w:r>
          </w:p>
          <w:p w14:paraId="7E7BF003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Диагностика готовности к школьному обучению и адаптация первоклассников;</w:t>
            </w:r>
          </w:p>
          <w:p w14:paraId="73B392A8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15.Диагностика готовности ко второй ступени обучения и адаптация младших подростков;</w:t>
            </w:r>
          </w:p>
          <w:p w14:paraId="4B0E22B4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Диагностика профессиональных интересов и склонностей младших подростков (5-7 классы);</w:t>
            </w:r>
          </w:p>
          <w:p w14:paraId="78562DFA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Диагностика профессиональных интересов и склонностей старшеклассников (8-11 классы);</w:t>
            </w:r>
          </w:p>
          <w:p w14:paraId="1D2EC0D1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Оценка индивидуального риска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 подростков;</w:t>
            </w:r>
          </w:p>
          <w:p w14:paraId="25A7C21B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Оценка выраженности вероятных видов зависимости у подростков;</w:t>
            </w:r>
          </w:p>
          <w:p w14:paraId="2FCE57C8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Оценка психологических факторов предрасположенности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 у подростков;</w:t>
            </w:r>
          </w:p>
          <w:p w14:paraId="1A0A628F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Диагностика умственного развития школьника;</w:t>
            </w:r>
          </w:p>
          <w:p w14:paraId="1B73C5B1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Развитие и коррекция мышления подростков;</w:t>
            </w:r>
          </w:p>
          <w:p w14:paraId="4373E48D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-детские отношения;</w:t>
            </w:r>
          </w:p>
          <w:p w14:paraId="5013D97A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Развитие и коррекция мышления младших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подростков.</w:t>
            </w:r>
          </w:p>
          <w:p w14:paraId="248AF883" w14:textId="77777777" w:rsidR="00C45B8B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C6F3E" w14:textId="77777777" w:rsidR="009873C0" w:rsidRDefault="00C45B8B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Комплексная программа первичной профилактики наркозависимости, алкоголизма и табакокурения для работы с детьми среднего и старшего школьного возраста «Сталкер».</w:t>
            </w:r>
          </w:p>
          <w:p w14:paraId="14F4531A" w14:textId="77777777" w:rsidR="009873C0" w:rsidRDefault="009873C0" w:rsidP="00390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Программно-индикаторное устройство «Волна-03-М», обучение диафрагмальному дыханию и навыкам психофизиологической саморегуляции методом БОС;</w:t>
            </w:r>
          </w:p>
          <w:p w14:paraId="7C24BB0D" w14:textId="77777777" w:rsidR="009873C0" w:rsidRDefault="009873C0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Коррекционно-развивающая методика с видеорегистрацией «Песочная терапия»;</w:t>
            </w:r>
          </w:p>
          <w:p w14:paraId="2828D1D1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-Свето-звуковая панель «Дорожка-8»;</w:t>
            </w:r>
          </w:p>
          <w:p w14:paraId="41060E93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-Интерактивная свето-звуковая панель «Природный мир»;</w:t>
            </w:r>
          </w:p>
          <w:p w14:paraId="2069FA77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-Ультразвуковой распылитель эфирных масел «Эфа»;</w:t>
            </w:r>
          </w:p>
          <w:p w14:paraId="1CBA71A3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эфирных масел для сенсорной комнаты «Комфорт» - 15 ароматов;</w:t>
            </w:r>
          </w:p>
          <w:p w14:paraId="37A63BDA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Комплект потолочный «Звездное небо 9»;</w:t>
            </w:r>
          </w:p>
          <w:p w14:paraId="7F52F887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Кресло-груша – 4 шт.;</w:t>
            </w:r>
          </w:p>
          <w:p w14:paraId="2D15472F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Комплект «Сенсорный уголок»;</w:t>
            </w:r>
          </w:p>
          <w:p w14:paraId="24589E88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Настенное панно «Бесконечность 40»;</w:t>
            </w:r>
          </w:p>
          <w:p w14:paraId="76C693AE" w14:textId="77777777" w:rsidR="00F47DAD" w:rsidRDefault="00F47DAD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Ионизатор-увлажнитель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ультрозвуковой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«Мелодия»;</w:t>
            </w:r>
          </w:p>
          <w:p w14:paraId="3B1C76F8" w14:textId="77777777" w:rsidR="008B6580" w:rsidRDefault="008B6580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Соляная лампа «Минерал»;</w:t>
            </w:r>
          </w:p>
          <w:p w14:paraId="4E0CCC34" w14:textId="77777777" w:rsidR="00FF0433" w:rsidRDefault="00FF0433" w:rsidP="009873C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Световой стол-парта «Егоза – мульти»;</w:t>
            </w:r>
          </w:p>
          <w:p w14:paraId="5C02C500" w14:textId="77777777" w:rsidR="00390057" w:rsidRPr="00B12132" w:rsidRDefault="00FF0433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Речной песок для ящика;</w:t>
            </w:r>
          </w:p>
        </w:tc>
        <w:tc>
          <w:tcPr>
            <w:tcW w:w="2551" w:type="dxa"/>
          </w:tcPr>
          <w:p w14:paraId="714C703B" w14:textId="77777777" w:rsidR="002B2EC2" w:rsidRPr="002B2EC2" w:rsidRDefault="002B2EC2" w:rsidP="002B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профилактики агрессивности, жестокости и суицидальных проявлений проводятся занятия с обучающимися «группы риска», а так же с теми обучающимися, которые испытывают потребность в снятии психоэмоционального напряжения.</w:t>
            </w:r>
            <w:proofErr w:type="gramEnd"/>
          </w:p>
          <w:p w14:paraId="1C7A8278" w14:textId="77777777" w:rsidR="00B12132" w:rsidRPr="00B12132" w:rsidRDefault="002B2EC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многофункциональная диагностика обучающихся и родителей.</w:t>
            </w:r>
          </w:p>
        </w:tc>
      </w:tr>
      <w:tr w:rsidR="00B12132" w14:paraId="0AB0976C" w14:textId="77777777" w:rsidTr="00F177EB">
        <w:tc>
          <w:tcPr>
            <w:tcW w:w="533" w:type="dxa"/>
          </w:tcPr>
          <w:p w14:paraId="50D49824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14:paraId="06DD6F94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Игровая комната</w:t>
            </w:r>
          </w:p>
        </w:tc>
        <w:tc>
          <w:tcPr>
            <w:tcW w:w="5103" w:type="dxa"/>
          </w:tcPr>
          <w:p w14:paraId="780E33B7" w14:textId="77777777" w:rsidR="00B12132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Балансировочные доски – 6 шт.;</w:t>
            </w:r>
          </w:p>
          <w:p w14:paraId="53E2E11A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Конструктор – 43 элемента;</w:t>
            </w:r>
          </w:p>
          <w:p w14:paraId="41E27265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-Конструктор «Теремок»;</w:t>
            </w:r>
          </w:p>
          <w:p w14:paraId="274B5F44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-Конструктор «Пазлы»;</w:t>
            </w:r>
          </w:p>
          <w:p w14:paraId="11926DA0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Дорожка «Следочки»;</w:t>
            </w:r>
          </w:p>
          <w:p w14:paraId="39845643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Змейка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«Геометрические фигуры»;</w:t>
            </w:r>
          </w:p>
          <w:p w14:paraId="24EE1897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Змейка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«Цифры»;</w:t>
            </w:r>
          </w:p>
          <w:p w14:paraId="5D3220EF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Змейка-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разновысокая;</w:t>
            </w:r>
          </w:p>
          <w:p w14:paraId="672666FC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Сенсорная тропа;</w:t>
            </w:r>
          </w:p>
          <w:p w14:paraId="4749BC8B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Сенсорная дорожка с кармашками;</w:t>
            </w:r>
          </w:p>
          <w:p w14:paraId="72D30905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Сенсорная тропа «Змейка»;</w:t>
            </w:r>
          </w:p>
          <w:p w14:paraId="250DED91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-Комплект «Путаница»;</w:t>
            </w:r>
          </w:p>
          <w:p w14:paraId="225FAB1F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-Дорожка массажная со следочками;</w:t>
            </w:r>
          </w:p>
          <w:p w14:paraId="4B3476C3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Дорожка «Червячок»;</w:t>
            </w:r>
          </w:p>
          <w:p w14:paraId="36BD0104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Сухой бассейн круглый;</w:t>
            </w:r>
          </w:p>
          <w:p w14:paraId="0BDCB8B1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Шары для бассейна – 2000 шт.;</w:t>
            </w:r>
          </w:p>
          <w:p w14:paraId="2DA627A8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Модульный блок для сухого бассейна;</w:t>
            </w:r>
          </w:p>
          <w:p w14:paraId="5A4C2B33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Манеж дидактический;</w:t>
            </w:r>
          </w:p>
          <w:p w14:paraId="37223532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Конструктор «Гонка»;</w:t>
            </w:r>
          </w:p>
          <w:p w14:paraId="365F87B2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Трансформер «Пенечки»;</w:t>
            </w:r>
          </w:p>
          <w:p w14:paraId="09E58AEA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Массажные кочки;</w:t>
            </w:r>
          </w:p>
          <w:p w14:paraId="460EDEEA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Массажный коврик;</w:t>
            </w:r>
          </w:p>
          <w:p w14:paraId="438AA1C8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Мягкий конструктор «Кольцо с препятствиями»;</w:t>
            </w:r>
          </w:p>
          <w:p w14:paraId="386D4947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«Движение и ритм»;</w:t>
            </w:r>
          </w:p>
          <w:p w14:paraId="53A0F78B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«Универсальный спортивно-игровой»;</w:t>
            </w:r>
          </w:p>
          <w:p w14:paraId="614565A9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Ортопедическая дорожка;</w:t>
            </w:r>
          </w:p>
          <w:p w14:paraId="3E5A0040" w14:textId="77777777" w:rsidR="00FF0433" w:rsidRDefault="00FF0433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Развивающий игровой модуль «Кубик Улыбка»;</w:t>
            </w:r>
          </w:p>
          <w:p w14:paraId="1DC87AC2" w14:textId="77777777" w:rsidR="00FF0433" w:rsidRDefault="00FF0433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Развивающий модуль «Бочка» - 2 шт.;</w:t>
            </w:r>
          </w:p>
          <w:p w14:paraId="2F1A2058" w14:textId="77777777" w:rsidR="00FF0433" w:rsidRDefault="00FF0433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Развивающий модуль «Бревно» - 2 шт.;</w:t>
            </w:r>
          </w:p>
          <w:p w14:paraId="1857AED5" w14:textId="77777777" w:rsidR="00FF0433" w:rsidRDefault="00FF0433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Тактильная дорожка «Мягкая»</w:t>
            </w:r>
          </w:p>
          <w:p w14:paraId="76DAD334" w14:textId="77777777" w:rsidR="008B6580" w:rsidRPr="00B12132" w:rsidRDefault="008B6580" w:rsidP="008B658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E56A13" w14:textId="77777777" w:rsidR="002B2EC2" w:rsidRPr="002B2EC2" w:rsidRDefault="002B2EC2" w:rsidP="002B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Комната используется ежедневно для проведения занятий, направленных на снятие психоэмоционального напряжения и релаксации, обучение коммуникативным навыкам, развитие зрительно-моторной координации и слухового восприятия. Во внеурочное время занятия посещают обучающиеся 1-4 классов, обучающиеся по СИПР, дети-инвалиды. Также занятия в «сухом бассейне» посещают обучающиеся средних и старших классов с целью снятия психоэмоционального напряжения, </w:t>
            </w:r>
            <w:r w:rsidRPr="002B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нарушений поведения.</w:t>
            </w:r>
          </w:p>
          <w:p w14:paraId="5323423A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32" w14:paraId="52987934" w14:textId="77777777" w:rsidTr="00F177EB">
        <w:tc>
          <w:tcPr>
            <w:tcW w:w="533" w:type="dxa"/>
          </w:tcPr>
          <w:p w14:paraId="33ADB060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14:paraId="295417D0" w14:textId="77777777" w:rsidR="00B12132" w:rsidRPr="00B12132" w:rsidRDefault="00B1213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2">
              <w:rPr>
                <w:rFonts w:ascii="Times New Roman" w:hAnsi="Times New Roman" w:cs="Times New Roman"/>
                <w:sz w:val="24"/>
                <w:szCs w:val="24"/>
              </w:rPr>
              <w:t>Кабинет для проведения психокоррекционных и развивающих занятий</w:t>
            </w:r>
          </w:p>
        </w:tc>
        <w:tc>
          <w:tcPr>
            <w:tcW w:w="5103" w:type="dxa"/>
          </w:tcPr>
          <w:p w14:paraId="1A223E3D" w14:textId="77777777" w:rsidR="00B12132" w:rsidRDefault="00390057" w:rsidP="00390057">
            <w:pPr>
              <w:ind w:right="-14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1.</w:t>
            </w:r>
            <w:r w:rsidRPr="0039005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Компьютерно-игровые тренажеры:</w:t>
            </w:r>
          </w:p>
          <w:p w14:paraId="2EBA5C10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«Автомобиль»</w:t>
            </w:r>
          </w:p>
          <w:p w14:paraId="3E6AAA9A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  <w:p w14:paraId="1D1FB927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«Контактный коврик»</w:t>
            </w:r>
          </w:p>
          <w:p w14:paraId="650ED386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«Балансировочная площадка»</w:t>
            </w:r>
          </w:p>
          <w:p w14:paraId="04D5AB07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«ТИМОККО»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видеобиоуправлением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0EDBE0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 с Тимом»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видеобиоуправлением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915D9EC" w14:textId="77777777" w:rsidR="00390057" w:rsidRDefault="00390057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2.Методика диагностики и коррекции конструктивной деятельности;</w:t>
            </w:r>
          </w:p>
          <w:p w14:paraId="7655F964" w14:textId="77777777" w:rsidR="00390057" w:rsidRDefault="008225C6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Методика диагностики пространственного мышления и моделирующей деятельности;</w:t>
            </w:r>
          </w:p>
          <w:p w14:paraId="5B4D562E" w14:textId="77777777" w:rsidR="008225C6" w:rsidRDefault="008225C6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Психолого-педагогическая диагностика</w:t>
            </w:r>
            <w:r w:rsidR="00C72C7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познавательного развития детей раннего возраста 2-3 лет;</w:t>
            </w:r>
          </w:p>
          <w:p w14:paraId="40F00F6F" w14:textId="77777777" w:rsidR="00C72C76" w:rsidRDefault="00C72C76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5.Наборы методических материалов для развития и коррекции восприятия «Тактильное домино», </w:t>
            </w:r>
            <w:r w:rsidR="009873C0">
              <w:rPr>
                <w:rFonts w:ascii="Times New Roman" w:hAnsi="Times New Roman" w:cs="Times New Roman"/>
                <w:sz w:val="24"/>
                <w:szCs w:val="24"/>
              </w:rPr>
              <w:t>«Сказки», «Сенсорный ящик»;</w:t>
            </w:r>
          </w:p>
          <w:p w14:paraId="548CDE4E" w14:textId="77777777" w:rsidR="009873C0" w:rsidRDefault="009873C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Коррекционно-развивающая методика с видеорегистрацией «Песочная терапия»;</w:t>
            </w:r>
          </w:p>
          <w:p w14:paraId="3B392D07" w14:textId="77777777" w:rsidR="009873C0" w:rsidRDefault="009873C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Методика развития и коррекции пространственного мышления «Игры с тенями»;</w:t>
            </w:r>
          </w:p>
          <w:p w14:paraId="1B814574" w14:textId="77777777" w:rsidR="00390057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Панель двусторонняя «Звездочка»;</w:t>
            </w:r>
          </w:p>
          <w:p w14:paraId="495239CC" w14:textId="77777777" w:rsidR="00F47DAD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Тактильная панель №2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Фибероптическая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2802BF6" w14:textId="77777777" w:rsidR="00F47DAD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Настенный модуль «Колеса»;</w:t>
            </w:r>
          </w:p>
          <w:p w14:paraId="3A2368F0" w14:textId="77777777" w:rsidR="00F47DAD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Настенный модуль с замками и задвижками;</w:t>
            </w:r>
          </w:p>
          <w:p w14:paraId="7B7DA0AA" w14:textId="77777777" w:rsidR="00F47DAD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Настенный модуль «Движение по прорези»;</w:t>
            </w:r>
          </w:p>
          <w:p w14:paraId="1D89A607" w14:textId="77777777" w:rsidR="00F47DAD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Модуль для развития стереогностического чувства;</w:t>
            </w:r>
          </w:p>
          <w:p w14:paraId="44B30F38" w14:textId="77777777" w:rsidR="00F47DAD" w:rsidRDefault="00F47DAD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Набор Монтессори;</w:t>
            </w:r>
          </w:p>
          <w:p w14:paraId="245BA56C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«Сухой душ» из атласных ленточек;</w:t>
            </w:r>
          </w:p>
          <w:p w14:paraId="6AE5DE0C" w14:textId="77777777" w:rsidR="008B6580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Бассейн квадратный;</w:t>
            </w:r>
          </w:p>
          <w:p w14:paraId="0F846CF2" w14:textId="77777777" w:rsidR="008B6580" w:rsidRDefault="008B6580" w:rsidP="008B658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 Мягкий конструктор «Сказка»;</w:t>
            </w:r>
          </w:p>
          <w:p w14:paraId="665439AF" w14:textId="77777777" w:rsidR="008B6580" w:rsidRPr="00390057" w:rsidRDefault="008B6580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35CA23" w14:textId="77777777" w:rsidR="00B12132" w:rsidRPr="00B12132" w:rsidRDefault="002B2EC2" w:rsidP="0039005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индивидуальных и групповых занятий, направленных на коррекцию недостатков, развитие познавательной деятельности, мышления. Обучение навыкам саморегуляции. Занятия проводятся с детьми с различной нозологией нарушений.</w:t>
            </w:r>
          </w:p>
        </w:tc>
      </w:tr>
    </w:tbl>
    <w:p w14:paraId="3E6EAD96" w14:textId="77777777" w:rsidR="00B12132" w:rsidRPr="008608EC" w:rsidRDefault="00B12132" w:rsidP="00390057">
      <w:pPr>
        <w:spacing w:after="0" w:line="240" w:lineRule="auto"/>
        <w:ind w:left="-992" w:right="-143" w:firstLine="709"/>
        <w:rPr>
          <w:rFonts w:ascii="Times New Roman" w:hAnsi="Times New Roman" w:cs="Times New Roman"/>
          <w:sz w:val="26"/>
          <w:szCs w:val="26"/>
        </w:rPr>
      </w:pPr>
    </w:p>
    <w:p w14:paraId="37062A56" w14:textId="77777777" w:rsidR="008608EC" w:rsidRPr="001D17F9" w:rsidRDefault="008608EC" w:rsidP="00390057">
      <w:pPr>
        <w:spacing w:after="0" w:line="240" w:lineRule="auto"/>
        <w:ind w:left="-992" w:right="-143" w:firstLine="709"/>
        <w:rPr>
          <w:rFonts w:ascii="Times New Roman" w:hAnsi="Times New Roman" w:cs="Times New Roman"/>
          <w:sz w:val="26"/>
          <w:szCs w:val="26"/>
        </w:rPr>
      </w:pPr>
    </w:p>
    <w:sectPr w:rsidR="008608EC" w:rsidRPr="001D17F9" w:rsidSect="001D17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56B"/>
    <w:multiLevelType w:val="hybridMultilevel"/>
    <w:tmpl w:val="63D4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DC"/>
    <w:rsid w:val="00165380"/>
    <w:rsid w:val="001D17F9"/>
    <w:rsid w:val="00262541"/>
    <w:rsid w:val="002B2EC2"/>
    <w:rsid w:val="00390057"/>
    <w:rsid w:val="004869D1"/>
    <w:rsid w:val="004E1E08"/>
    <w:rsid w:val="006143FE"/>
    <w:rsid w:val="007302DC"/>
    <w:rsid w:val="00737EE8"/>
    <w:rsid w:val="007D0121"/>
    <w:rsid w:val="008225C6"/>
    <w:rsid w:val="008608EC"/>
    <w:rsid w:val="00897B6C"/>
    <w:rsid w:val="008B6580"/>
    <w:rsid w:val="009873C0"/>
    <w:rsid w:val="009C5840"/>
    <w:rsid w:val="00B12132"/>
    <w:rsid w:val="00C45B8B"/>
    <w:rsid w:val="00C72C76"/>
    <w:rsid w:val="00D17825"/>
    <w:rsid w:val="00D24B8E"/>
    <w:rsid w:val="00D6119A"/>
    <w:rsid w:val="00DA3037"/>
    <w:rsid w:val="00E320E9"/>
    <w:rsid w:val="00F177EB"/>
    <w:rsid w:val="00F47DAD"/>
    <w:rsid w:val="00FA1AF6"/>
    <w:rsid w:val="00FB2FD3"/>
    <w:rsid w:val="00FF0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5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Коррекционная школа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102</cp:lastModifiedBy>
  <cp:revision>2</cp:revision>
  <cp:lastPrinted>2017-12-06T12:50:00Z</cp:lastPrinted>
  <dcterms:created xsi:type="dcterms:W3CDTF">2023-09-18T04:38:00Z</dcterms:created>
  <dcterms:modified xsi:type="dcterms:W3CDTF">2023-09-18T04:38:00Z</dcterms:modified>
</cp:coreProperties>
</file>