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DA" w:rsidRPr="008225DA" w:rsidRDefault="008225DA" w:rsidP="008225DA">
      <w:pPr>
        <w:suppressAutoHyphens/>
        <w:spacing w:after="0" w:line="240" w:lineRule="auto"/>
        <w:ind w:right="283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8225DA">
        <w:rPr>
          <w:rFonts w:ascii="Times New Roman" w:hAnsi="Times New Roman"/>
          <w:b/>
          <w:sz w:val="26"/>
          <w:szCs w:val="26"/>
          <w:lang w:eastAsia="ar-SA"/>
        </w:rPr>
        <w:t>Средства обучения и воспитания</w:t>
      </w:r>
    </w:p>
    <w:p w:rsidR="00A0448A" w:rsidRDefault="00A0448A" w:rsidP="008225DA">
      <w:pPr>
        <w:suppressAutoHyphens/>
        <w:spacing w:after="0" w:line="240" w:lineRule="auto"/>
        <w:ind w:right="283"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МБОУ «Бейская школа-интернат» используются 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учителя-логопеда, педагога-психолога, учителя-дефектолога. </w:t>
      </w:r>
    </w:p>
    <w:p w:rsidR="00A0448A" w:rsidRDefault="00A0448A" w:rsidP="00A0448A">
      <w:pPr>
        <w:suppressAutoHyphens/>
        <w:spacing w:after="0" w:line="240" w:lineRule="auto"/>
        <w:ind w:right="283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Оборудовано три кабинета для работы педагога-психолога, учителя-дефектолога. Кабинет психологической разгрузки представлен следующим оборудованием: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Компьютерная диагностика фирмы «АМАЛТЕЯ» - 24 диска, которые служат для всестороннего изучения личности детей: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Комплексная программа первичной профилактики наркозависимости, алкоголизма и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табакокурения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для работы с детьми среднего и старшего школьного возраста «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Сталкер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».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Программно-индикаторное устройство «Волна-03-М», обучение диафрагмальному дыханию и навыкам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психофизиологической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саморегуляции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методом БОС;             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Коррекционно-развивающая методика с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видеорегистрацией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«Песочная терапия»;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Свето-звуковая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панель «Дорожка-8»;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Интерактивная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свето-звуковая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панель «Природный мир»;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Ультразвуковой распылитель эфирных масел «Эфа»;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Набор эфирных масел для сенсорной комнаты «Комфорт» - 15 ароматов;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Комплект потолочный «Звездное небо 9»; - Кресло-груша – 4 шт.;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Комплект «Сенсорный уголок»;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Настенное панно «Бесконечность 40»;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Ионизатор-увлажнитель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ультрозвуковой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«Мелодия»;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Соляная лампа «Минерал»;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Световой стол-парта «Егоза – мульти»; </w:t>
      </w:r>
    </w:p>
    <w:p w:rsidR="00A0448A" w:rsidRDefault="00A0448A" w:rsidP="00A0448A">
      <w:pPr>
        <w:suppressAutoHyphens/>
        <w:spacing w:after="0" w:line="240" w:lineRule="auto"/>
        <w:ind w:right="283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Речной песок для ящика.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 xml:space="preserve">Комната используется: с целью профилактики агрессивности, жестокости и суицидальных проявлений проводятся занятия с обучающимися «группы риска», а также с теми обучающимися, которые испытывают потребность в снятии психоэмоционального напряжения. </w:t>
      </w:r>
      <w:proofErr w:type="gramEnd"/>
    </w:p>
    <w:p w:rsidR="00A0448A" w:rsidRDefault="00A0448A" w:rsidP="00A0448A">
      <w:pPr>
        <w:suppressAutoHyphens/>
        <w:spacing w:after="0" w:line="240" w:lineRule="auto"/>
        <w:ind w:right="142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Проводится многофункциональная диагностика обучающихся и родителей. Игровая комната представлена оборудованием: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Балансировочные доски – 6 шт.;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Конструктор – 43 элемента;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Конструктор «Теремок»;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 Конструктор «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Пазлы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 Дорожка «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Следочки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Змейка –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шагайка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«Геометрические фигуры»;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Змейка –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шагайка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«Цифры»;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 Змейка-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шагайка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разновысокая;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Сенсорная тропа;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Сенсорная дорожка с кармашками; </w:t>
      </w:r>
      <w:bookmarkStart w:id="0" w:name="_GoBack"/>
      <w:bookmarkEnd w:id="0"/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Сенсорная тропа «Змейка»;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Комплект «Путаница»;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Дорожка массажная со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следочками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Дорожка «Червячок»;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 xml:space="preserve">- Сухой бассейн круглый;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Шары для бассейна – 2000 шт.;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Модульный блок для сухого бассейна;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Манеж дидактический;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Конструктор «Гонка»;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Трансформер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«Пенечки»;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Массажные кочки;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Массажный коврик;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Мягкий конструктор «Кольцо с препятствиями»;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 Набор «Движение и ритм»;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Набор «Универсальный спортивно-игровой»;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Ортопедическая дорожка;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Развивающий игровой модуль «Кубик Улыбка»;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Развивающий модуль «Бочка» - 2 шт.;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Развивающий модуль «Бревно» - 2 шт.; </w:t>
      </w:r>
    </w:p>
    <w:p w:rsidR="00A0448A" w:rsidRDefault="00A0448A" w:rsidP="00A0448A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Тактильная дорожка «Мягкая». </w:t>
      </w:r>
    </w:p>
    <w:p w:rsidR="00A0448A" w:rsidRDefault="00A0448A" w:rsidP="00A0448A">
      <w:pPr>
        <w:suppressAutoHyphens/>
        <w:spacing w:after="0" w:line="240" w:lineRule="auto"/>
        <w:ind w:right="142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Кабинет для проведения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психокоррекционных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и развивающих занятий: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1. Компьютерно-игровые тренажеры: «Автомобиль», «Лошадка», «Контактный коврик», «Балансировочная площадка» «ТИМОККО» (с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видеобиоуправлением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), «Игры с Тимом» (с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видеобиоуправлением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).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2. Методика диагностики и коррекции конструктивной деятельности;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3.Методика диагностики пространственного мышления и моделирующей деятельности;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4. Психолого-педагогическая диагностика познавательного развития детей раннего возраста 2-3 лет;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5.Наборы методических материалов для развития и коррекции восприятия «Тактильное домино», «Сказки», «Сенсорный ящик»;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6. Коррекционно-развивающая методика с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видеорегистрацией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«Песочная терапия»;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7. Методика развития и коррекции пространственного мышления «Игры с тенями»;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8. Панель двусторонняя «Звездочка»;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9. Тактильная панель №2 «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Фибероптическая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»;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10. Настенный модуль «Колеса»; Настенный модуль с замками и задвижками;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11. Настенный модуль «Движение по прорези»;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12. Модуль для развития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стереогностического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чувства;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13. Набор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Монтессори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14. «Сухой душ» из атласных ленточек;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15. Бассейн квадратный; </w:t>
      </w:r>
    </w:p>
    <w:p w:rsidR="00A0448A" w:rsidRDefault="00A0448A" w:rsidP="00A0448A">
      <w:pPr>
        <w:suppressAutoHyphens/>
        <w:spacing w:after="0" w:line="240" w:lineRule="auto"/>
        <w:ind w:right="142" w:firstLine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16. Мягкий конструктор «Сказка». Успешному образованию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во многом способствуют технические средства, к которым относятся ассистирующие / вспомогательные технологии. Для достижения ребенком большей самостоятельности в передвижении, коммуникации и облегчения его доступа к образованию необходимо использовать вспомогательные средства и технологии с учетом степени и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диапазона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имеющихся у него нарушений (опорно-двигательного аппарата, сенсорной сферы, расстройства аутистического спектра и эмоционально-волевой сферы).</w:t>
      </w:r>
    </w:p>
    <w:p w:rsidR="0012798A" w:rsidRDefault="0012798A" w:rsidP="0012798A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Обучающиеся школы обеспечены учебниками в полном объеме.</w:t>
      </w:r>
    </w:p>
    <w:p w:rsidR="003A7056" w:rsidRDefault="003A7056"/>
    <w:sectPr w:rsidR="003A7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99"/>
    <w:rsid w:val="0012798A"/>
    <w:rsid w:val="00370099"/>
    <w:rsid w:val="003A7056"/>
    <w:rsid w:val="008225DA"/>
    <w:rsid w:val="00A0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660</Words>
  <Characters>3767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102</cp:lastModifiedBy>
  <cp:revision>5</cp:revision>
  <dcterms:created xsi:type="dcterms:W3CDTF">2023-09-19T04:53:00Z</dcterms:created>
  <dcterms:modified xsi:type="dcterms:W3CDTF">2023-09-22T01:56:00Z</dcterms:modified>
</cp:coreProperties>
</file>